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FF" w:rsidRDefault="00D521FF" w:rsidP="001C6ADC">
      <w:pPr>
        <w:jc w:val="center"/>
        <w:rPr>
          <w:rFonts w:eastAsia="Times New Roman"/>
          <w:b/>
          <w:bCs/>
          <w:color w:val="1F497D" w:themeColor="text2"/>
          <w:sz w:val="28"/>
          <w:szCs w:val="28"/>
        </w:rPr>
      </w:pPr>
      <w:bookmarkStart w:id="0" w:name="_Toc331433974"/>
    </w:p>
    <w:p w:rsidR="001C6ADC" w:rsidRDefault="001C6ADC" w:rsidP="001C6ADC">
      <w:pPr>
        <w:jc w:val="center"/>
        <w:rPr>
          <w:rFonts w:eastAsia="Times New Roman"/>
          <w:b/>
          <w:bCs/>
          <w:color w:val="1F497D" w:themeColor="text2"/>
          <w:sz w:val="28"/>
          <w:szCs w:val="28"/>
        </w:rPr>
      </w:pPr>
      <w:r w:rsidRPr="001C6ADC">
        <w:rPr>
          <w:rFonts w:eastAsia="Times New Roman"/>
          <w:b/>
          <w:bCs/>
          <w:color w:val="1F497D" w:themeColor="text2"/>
          <w:sz w:val="28"/>
          <w:szCs w:val="28"/>
        </w:rPr>
        <w:t>REQUEST FOR REMOTE MANAGEMENT OF SERVERS</w:t>
      </w:r>
      <w:bookmarkEnd w:id="0"/>
    </w:p>
    <w:p w:rsidR="001C6ADC" w:rsidRPr="002D6B3F" w:rsidRDefault="001C6ADC" w:rsidP="001C6ADC">
      <w:pPr>
        <w:pStyle w:val="ListParagraph"/>
        <w:numPr>
          <w:ilvl w:val="0"/>
          <w:numId w:val="1"/>
        </w:numPr>
        <w:jc w:val="both"/>
      </w:pPr>
      <w:r w:rsidRPr="00134C35">
        <w:rPr>
          <w:rFonts w:eastAsia="Times New Roman"/>
          <w:b/>
          <w:bCs/>
          <w:sz w:val="28"/>
          <w:szCs w:val="28"/>
        </w:rPr>
        <w:t>SUBSCRIBER INFORMATION</w:t>
      </w:r>
    </w:p>
    <w:tbl>
      <w:tblPr>
        <w:tblW w:w="5000" w:type="pct"/>
        <w:tblLook w:val="04A0"/>
      </w:tblPr>
      <w:tblGrid>
        <w:gridCol w:w="3314"/>
        <w:gridCol w:w="5928"/>
      </w:tblGrid>
      <w:tr w:rsidR="001C6ADC" w:rsidRPr="002D6B3F" w:rsidTr="009F242C">
        <w:trPr>
          <w:trHeight w:val="315"/>
        </w:trPr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6B3F">
              <w:rPr>
                <w:rFonts w:eastAsia="Times New Roman"/>
                <w:b/>
                <w:bCs/>
                <w:color w:val="000000"/>
                <w:lang w:eastAsia="en-GB"/>
              </w:rPr>
              <w:t>Personal Details</w:t>
            </w:r>
          </w:p>
        </w:tc>
        <w:tc>
          <w:tcPr>
            <w:tcW w:w="32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 xml:space="preserve">First name 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Middle name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Last name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Designation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Employee code (if any)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Mobile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D6B3F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Name of the Office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 xml:space="preserve">Department 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 xml:space="preserve">Address 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 xml:space="preserve">City 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 xml:space="preserve">State 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 xml:space="preserve">Pin code 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Phone No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15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Fax No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2D6B3F" w:rsidTr="009F242C">
        <w:trPr>
          <w:trHeight w:val="330"/>
        </w:trPr>
        <w:tc>
          <w:tcPr>
            <w:tcW w:w="179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E-mail Address</w:t>
            </w:r>
          </w:p>
        </w:tc>
        <w:tc>
          <w:tcPr>
            <w:tcW w:w="3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2D6B3F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2D6B3F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1C6ADC" w:rsidRPr="002D6B3F" w:rsidRDefault="001C6ADC" w:rsidP="001C6ADC">
      <w:pPr>
        <w:widowControl w:val="0"/>
        <w:autoSpaceDE w:val="0"/>
        <w:autoSpaceDN w:val="0"/>
        <w:adjustRightInd w:val="0"/>
        <w:spacing w:after="0"/>
      </w:pPr>
    </w:p>
    <w:p w:rsidR="001C6ADC" w:rsidRPr="00134C35" w:rsidRDefault="001C6ADC" w:rsidP="001C6AD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</w:rPr>
      </w:pPr>
      <w:r w:rsidRPr="00134C35">
        <w:rPr>
          <w:rFonts w:eastAsia="Times New Roman"/>
          <w:b/>
          <w:bCs/>
          <w:sz w:val="28"/>
          <w:szCs w:val="28"/>
        </w:rPr>
        <w:t xml:space="preserve">Purpose of the </w:t>
      </w:r>
      <w:r>
        <w:rPr>
          <w:rFonts w:eastAsia="Times New Roman"/>
          <w:b/>
          <w:bCs/>
          <w:sz w:val="28"/>
          <w:szCs w:val="28"/>
        </w:rPr>
        <w:t>remote access</w:t>
      </w: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2D6B3F">
        <w:rPr>
          <w:rFonts w:cs="Arial"/>
          <w:color w:val="000000"/>
        </w:rPr>
        <w:t xml:space="preserve">urpose and criticality of the remote access </w:t>
      </w:r>
      <w:r>
        <w:rPr>
          <w:rFonts w:cs="Arial"/>
          <w:color w:val="000000"/>
        </w:rPr>
        <w:t>request</w:t>
      </w:r>
    </w:p>
    <w:tbl>
      <w:tblPr>
        <w:tblW w:w="5000" w:type="pct"/>
        <w:tblLook w:val="04A0"/>
      </w:tblPr>
      <w:tblGrid>
        <w:gridCol w:w="5761"/>
        <w:gridCol w:w="3481"/>
      </w:tblGrid>
      <w:tr w:rsidR="001C6ADC" w:rsidRPr="00A01919" w:rsidTr="009F242C">
        <w:trPr>
          <w:trHeight w:val="300"/>
        </w:trPr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A01919" w:rsidRDefault="001C6ADC" w:rsidP="009F242C">
            <w:pPr>
              <w:spacing w:after="0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01919">
              <w:rPr>
                <w:rFonts w:eastAsia="Times New Roman"/>
                <w:color w:val="000000"/>
                <w:lang w:eastAsia="en-GB"/>
              </w:rPr>
              <w:t>Particulars</w:t>
            </w:r>
          </w:p>
        </w:tc>
        <w:tc>
          <w:tcPr>
            <w:tcW w:w="1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A01919" w:rsidRDefault="001C6ADC" w:rsidP="009F242C">
            <w:pPr>
              <w:spacing w:after="0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01919">
              <w:rPr>
                <w:rFonts w:eastAsia="Times New Roman"/>
                <w:color w:val="000000"/>
                <w:lang w:eastAsia="en-GB"/>
              </w:rPr>
              <w:t>Response</w:t>
            </w:r>
          </w:p>
        </w:tc>
      </w:tr>
      <w:tr w:rsidR="001C6ADC" w:rsidRPr="00A01919" w:rsidTr="009F242C">
        <w:trPr>
          <w:trHeight w:val="900"/>
        </w:trPr>
        <w:tc>
          <w:tcPr>
            <w:tcW w:w="31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DC" w:rsidRPr="00A01919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A01919">
              <w:rPr>
                <w:rFonts w:eastAsia="Times New Roman"/>
                <w:color w:val="000000"/>
                <w:lang w:eastAsia="en-GB"/>
              </w:rPr>
              <w:t>Please describe in detail the purpose of this remote access, or the activities to be performed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A01919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A0191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1C6ADC" w:rsidRPr="00A01919" w:rsidTr="009F242C">
        <w:trPr>
          <w:trHeight w:val="315"/>
        </w:trPr>
        <w:tc>
          <w:tcPr>
            <w:tcW w:w="31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ADC" w:rsidRPr="00A01919" w:rsidRDefault="001C6ADC" w:rsidP="001C6ADC">
            <w:pPr>
              <w:spacing w:after="0"/>
              <w:rPr>
                <w:rFonts w:eastAsia="Times New Roman" w:cs="Arial"/>
                <w:color w:val="000000"/>
                <w:lang w:eastAsia="en-GB"/>
              </w:rPr>
            </w:pPr>
            <w:r w:rsidRPr="00A01919">
              <w:rPr>
                <w:rFonts w:eastAsia="Times New Roman" w:cs="Arial"/>
                <w:color w:val="000000"/>
                <w:lang w:eastAsia="en-GB"/>
              </w:rPr>
              <w:t xml:space="preserve">Length of time 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remote access </w:t>
            </w:r>
            <w:r w:rsidRPr="00A01919">
              <w:rPr>
                <w:rFonts w:eastAsia="Times New Roman" w:cs="Arial"/>
                <w:color w:val="000000"/>
                <w:lang w:eastAsia="en-GB"/>
              </w:rPr>
              <w:t xml:space="preserve"> is required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(in days)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6ADC" w:rsidRPr="00A01919" w:rsidRDefault="001C6ADC" w:rsidP="009F242C">
            <w:pPr>
              <w:spacing w:after="0"/>
              <w:rPr>
                <w:rFonts w:eastAsia="Times New Roman"/>
                <w:color w:val="000000"/>
                <w:lang w:eastAsia="en-GB"/>
              </w:rPr>
            </w:pPr>
            <w:r w:rsidRPr="00A0191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1C6ADC" w:rsidRPr="00134C35" w:rsidRDefault="001C6ADC" w:rsidP="001C6AD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</w:rPr>
      </w:pPr>
      <w:r w:rsidRPr="00134C35">
        <w:rPr>
          <w:rFonts w:eastAsia="Times New Roman"/>
          <w:b/>
          <w:bCs/>
          <w:sz w:val="28"/>
          <w:szCs w:val="28"/>
        </w:rPr>
        <w:t>Systems/Applications to be Accessed</w:t>
      </w: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01919">
        <w:rPr>
          <w:rFonts w:cs="Arial"/>
          <w:color w:val="000000"/>
        </w:rPr>
        <w:t>Please fill in a row for each system that will be directly accessed by the remote user. Add additional rows if</w:t>
      </w:r>
      <w:r>
        <w:rPr>
          <w:rFonts w:cs="Arial"/>
          <w:color w:val="000000"/>
        </w:rPr>
        <w:t xml:space="preserve"> </w:t>
      </w:r>
      <w:r w:rsidRPr="00A01919">
        <w:rPr>
          <w:rFonts w:cs="Arial"/>
          <w:color w:val="000000"/>
        </w:rPr>
        <w:t>you need them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699"/>
        <w:gridCol w:w="1494"/>
        <w:gridCol w:w="4192"/>
      </w:tblGrid>
      <w:tr w:rsidR="001C6ADC" w:rsidRPr="009100F5" w:rsidTr="009F242C">
        <w:trPr>
          <w:trHeight w:val="300"/>
        </w:trPr>
        <w:tc>
          <w:tcPr>
            <w:tcW w:w="1005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 xml:space="preserve">IP Address  </w:t>
            </w:r>
          </w:p>
        </w:tc>
        <w:tc>
          <w:tcPr>
            <w:tcW w:w="919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Hostname</w:t>
            </w:r>
          </w:p>
        </w:tc>
        <w:tc>
          <w:tcPr>
            <w:tcW w:w="80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Function</w:t>
            </w:r>
          </w:p>
        </w:tc>
        <w:tc>
          <w:tcPr>
            <w:tcW w:w="226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Approved by application owner</w:t>
            </w:r>
          </w:p>
        </w:tc>
      </w:tr>
      <w:tr w:rsidR="001C6ADC" w:rsidRPr="009100F5" w:rsidTr="009F242C">
        <w:trPr>
          <w:trHeight w:val="300"/>
        </w:trPr>
        <w:tc>
          <w:tcPr>
            <w:tcW w:w="1005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919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80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226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</w:tr>
      <w:tr w:rsidR="001C6ADC" w:rsidRPr="009100F5" w:rsidTr="009F242C">
        <w:trPr>
          <w:trHeight w:val="300"/>
        </w:trPr>
        <w:tc>
          <w:tcPr>
            <w:tcW w:w="1005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919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80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226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</w:tr>
      <w:tr w:rsidR="001C6ADC" w:rsidRPr="009100F5" w:rsidTr="009F242C">
        <w:trPr>
          <w:trHeight w:val="300"/>
        </w:trPr>
        <w:tc>
          <w:tcPr>
            <w:tcW w:w="1005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919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80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  <w:tc>
          <w:tcPr>
            <w:tcW w:w="2268" w:type="pct"/>
            <w:noWrap/>
            <w:hideMark/>
          </w:tcPr>
          <w:p w:rsidR="001C6ADC" w:rsidRPr="009100F5" w:rsidRDefault="001C6ADC" w:rsidP="009F242C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</w:rPr>
            </w:pPr>
            <w:r w:rsidRPr="009100F5">
              <w:rPr>
                <w:rFonts w:cs="Arial"/>
                <w:color w:val="000000"/>
              </w:rPr>
              <w:t> </w:t>
            </w:r>
          </w:p>
        </w:tc>
      </w:tr>
    </w:tbl>
    <w:p w:rsidR="001C6ADC" w:rsidRDefault="001C6ADC" w:rsidP="001C6ADC">
      <w:pPr>
        <w:autoSpaceDE w:val="0"/>
        <w:autoSpaceDN w:val="0"/>
        <w:adjustRightInd w:val="0"/>
        <w:spacing w:after="0"/>
        <w:ind w:left="720"/>
        <w:rPr>
          <w:rFonts w:cs="Arial"/>
          <w:b/>
          <w:bCs/>
          <w:color w:val="000000"/>
        </w:rPr>
      </w:pPr>
    </w:p>
    <w:p w:rsidR="001C6ADC" w:rsidRDefault="001C6ADC" w:rsidP="001C6ADC">
      <w:pPr>
        <w:autoSpaceDE w:val="0"/>
        <w:autoSpaceDN w:val="0"/>
        <w:adjustRightInd w:val="0"/>
        <w:spacing w:after="0"/>
        <w:ind w:left="720"/>
        <w:rPr>
          <w:rFonts w:cs="Arial"/>
          <w:b/>
          <w:bCs/>
          <w:color w:val="000000"/>
        </w:rPr>
      </w:pPr>
    </w:p>
    <w:p w:rsidR="001C6ADC" w:rsidRDefault="001C6ADC" w:rsidP="001C6ADC">
      <w:pPr>
        <w:autoSpaceDE w:val="0"/>
        <w:autoSpaceDN w:val="0"/>
        <w:adjustRightInd w:val="0"/>
        <w:spacing w:after="0"/>
        <w:ind w:left="720"/>
        <w:rPr>
          <w:rFonts w:cs="Arial"/>
          <w:b/>
          <w:bCs/>
          <w:color w:val="000000"/>
        </w:rPr>
      </w:pPr>
    </w:p>
    <w:p w:rsidR="001C6ADC" w:rsidRDefault="001C6ADC" w:rsidP="001C6ADC">
      <w:pPr>
        <w:autoSpaceDE w:val="0"/>
        <w:autoSpaceDN w:val="0"/>
        <w:adjustRightInd w:val="0"/>
        <w:spacing w:after="0"/>
        <w:ind w:left="720"/>
        <w:rPr>
          <w:rFonts w:cs="Arial"/>
          <w:b/>
          <w:bCs/>
          <w:color w:val="000000"/>
        </w:rPr>
      </w:pPr>
    </w:p>
    <w:p w:rsidR="001C6ADC" w:rsidRDefault="001C6ADC" w:rsidP="001C6ADC">
      <w:pPr>
        <w:autoSpaceDE w:val="0"/>
        <w:autoSpaceDN w:val="0"/>
        <w:adjustRightInd w:val="0"/>
        <w:spacing w:after="0"/>
        <w:ind w:left="720"/>
        <w:rPr>
          <w:rFonts w:cs="Arial"/>
          <w:b/>
          <w:bCs/>
          <w:color w:val="000000"/>
        </w:rPr>
      </w:pPr>
    </w:p>
    <w:p w:rsidR="001C6ADC" w:rsidRPr="00786889" w:rsidRDefault="001C6ADC" w:rsidP="001C6ADC">
      <w:pPr>
        <w:pStyle w:val="ListParagraph"/>
        <w:numPr>
          <w:ilvl w:val="0"/>
          <w:numId w:val="1"/>
        </w:numPr>
        <w:jc w:val="both"/>
        <w:rPr>
          <w:rFonts w:cs="Arial"/>
          <w:b/>
          <w:bCs/>
          <w:color w:val="000000"/>
        </w:rPr>
      </w:pPr>
      <w:r w:rsidRPr="00134C35">
        <w:rPr>
          <w:rFonts w:eastAsia="Times New Roman"/>
          <w:b/>
          <w:bCs/>
          <w:sz w:val="28"/>
          <w:szCs w:val="28"/>
        </w:rPr>
        <w:t>Application Owner</w:t>
      </w:r>
    </w:p>
    <w:p w:rsidR="001C6ADC" w:rsidRPr="00786889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86889">
        <w:rPr>
          <w:rFonts w:cs="Arial"/>
          <w:color w:val="000000"/>
        </w:rPr>
        <w:t>Enter the name of the staff member or individual who is the data owner, or is responsible for the</w:t>
      </w:r>
      <w:r>
        <w:rPr>
          <w:rFonts w:cs="Arial"/>
          <w:color w:val="000000"/>
        </w:rPr>
        <w:t xml:space="preserve"> </w:t>
      </w:r>
      <w:r w:rsidRPr="00786889">
        <w:rPr>
          <w:rFonts w:cs="Arial"/>
          <w:color w:val="000000"/>
        </w:rPr>
        <w:t xml:space="preserve">maintenance and validity of the data that would be transmitted </w:t>
      </w:r>
      <w:r>
        <w:rPr>
          <w:rFonts w:cs="Arial"/>
          <w:color w:val="000000"/>
        </w:rPr>
        <w:t>through remote management</w:t>
      </w:r>
      <w:r w:rsidRPr="00786889">
        <w:rPr>
          <w:rFonts w:cs="Arial"/>
          <w:color w:val="000000"/>
        </w:rPr>
        <w:t>.</w:t>
      </w: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6"/>
        <w:gridCol w:w="2152"/>
        <w:gridCol w:w="2575"/>
        <w:gridCol w:w="2329"/>
      </w:tblGrid>
      <w:tr w:rsidR="001C6ADC" w:rsidRPr="009100F5" w:rsidTr="009F242C">
        <w:trPr>
          <w:trHeight w:val="300"/>
        </w:trPr>
        <w:tc>
          <w:tcPr>
            <w:tcW w:w="1183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Name</w:t>
            </w:r>
          </w:p>
        </w:tc>
        <w:tc>
          <w:tcPr>
            <w:tcW w:w="1164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Designation</w:t>
            </w:r>
          </w:p>
        </w:tc>
        <w:tc>
          <w:tcPr>
            <w:tcW w:w="1393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Mobile no.</w:t>
            </w:r>
          </w:p>
        </w:tc>
        <w:tc>
          <w:tcPr>
            <w:tcW w:w="1260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Email address</w:t>
            </w:r>
          </w:p>
        </w:tc>
      </w:tr>
      <w:tr w:rsidR="001C6ADC" w:rsidRPr="009100F5" w:rsidTr="009F242C">
        <w:trPr>
          <w:trHeight w:val="300"/>
        </w:trPr>
        <w:tc>
          <w:tcPr>
            <w:tcW w:w="1183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 </w:t>
            </w:r>
          </w:p>
        </w:tc>
        <w:tc>
          <w:tcPr>
            <w:tcW w:w="1164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 </w:t>
            </w:r>
          </w:p>
        </w:tc>
        <w:tc>
          <w:tcPr>
            <w:tcW w:w="1393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 </w:t>
            </w:r>
          </w:p>
        </w:tc>
        <w:tc>
          <w:tcPr>
            <w:tcW w:w="1260" w:type="pct"/>
            <w:noWrap/>
            <w:hideMark/>
          </w:tcPr>
          <w:p w:rsidR="001C6ADC" w:rsidRPr="009100F5" w:rsidRDefault="001C6ADC" w:rsidP="009F242C">
            <w:pPr>
              <w:widowControl w:val="0"/>
              <w:autoSpaceDE w:val="0"/>
              <w:autoSpaceDN w:val="0"/>
              <w:adjustRightInd w:val="0"/>
            </w:pPr>
            <w:r w:rsidRPr="009100F5">
              <w:t> </w:t>
            </w:r>
          </w:p>
        </w:tc>
      </w:tr>
    </w:tbl>
    <w:p w:rsidR="001C6ADC" w:rsidRPr="002D6B3F" w:rsidRDefault="001C6ADC" w:rsidP="001C6ADC">
      <w:pPr>
        <w:widowControl w:val="0"/>
        <w:autoSpaceDE w:val="0"/>
        <w:autoSpaceDN w:val="0"/>
        <w:adjustRightInd w:val="0"/>
        <w:spacing w:after="0"/>
      </w:pPr>
    </w:p>
    <w:p w:rsidR="001C6ADC" w:rsidRPr="00134C35" w:rsidRDefault="001C6ADC" w:rsidP="001C6ADC">
      <w:pPr>
        <w:pStyle w:val="ListParagraph"/>
        <w:numPr>
          <w:ilvl w:val="0"/>
          <w:numId w:val="1"/>
        </w:numPr>
        <w:jc w:val="both"/>
        <w:rPr>
          <w:rFonts w:eastAsia="Times New Roman"/>
          <w:b/>
          <w:bCs/>
          <w:sz w:val="28"/>
          <w:szCs w:val="28"/>
        </w:rPr>
      </w:pPr>
      <w:r w:rsidRPr="00134C35">
        <w:rPr>
          <w:rFonts w:eastAsia="Times New Roman"/>
          <w:b/>
          <w:bCs/>
          <w:sz w:val="28"/>
          <w:szCs w:val="28"/>
        </w:rPr>
        <w:t>Declaration by Approver</w:t>
      </w: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86889">
        <w:rPr>
          <w:rFonts w:cs="Arial"/>
          <w:color w:val="000000"/>
        </w:rPr>
        <w:t>The information provided in this request form is accurate to the best of my knowledge. I understand that</w:t>
      </w:r>
      <w:r>
        <w:rPr>
          <w:rFonts w:cs="Arial"/>
          <w:color w:val="000000"/>
        </w:rPr>
        <w:t xml:space="preserve"> </w:t>
      </w:r>
      <w:r w:rsidRPr="00786889">
        <w:rPr>
          <w:rFonts w:cs="Arial"/>
          <w:color w:val="000000"/>
        </w:rPr>
        <w:t xml:space="preserve">providing access to remote users and devices exposes </w:t>
      </w:r>
      <w:r>
        <w:rPr>
          <w:rFonts w:cs="Arial"/>
          <w:color w:val="000000"/>
        </w:rPr>
        <w:t xml:space="preserve">the application </w:t>
      </w:r>
      <w:r w:rsidRPr="00786889">
        <w:rPr>
          <w:rFonts w:cs="Arial"/>
          <w:color w:val="000000"/>
        </w:rPr>
        <w:t>to certain security risks. I accept responsibility</w:t>
      </w:r>
      <w:r>
        <w:rPr>
          <w:rFonts w:cs="Arial"/>
          <w:color w:val="000000"/>
        </w:rPr>
        <w:t xml:space="preserve"> </w:t>
      </w:r>
      <w:r w:rsidRPr="00786889">
        <w:rPr>
          <w:rFonts w:cs="Arial"/>
          <w:color w:val="000000"/>
        </w:rPr>
        <w:t>for the ri</w:t>
      </w:r>
      <w:r>
        <w:rPr>
          <w:rFonts w:cs="Arial"/>
          <w:color w:val="000000"/>
        </w:rPr>
        <w:t>sks imposed by the remote users</w:t>
      </w:r>
      <w:r w:rsidRPr="00786889">
        <w:rPr>
          <w:rFonts w:cs="Arial"/>
          <w:color w:val="000000"/>
        </w:rPr>
        <w:t>. In the event of a computer compromise or virus</w:t>
      </w:r>
      <w:r>
        <w:rPr>
          <w:rFonts w:cs="Arial"/>
          <w:color w:val="000000"/>
        </w:rPr>
        <w:t xml:space="preserve"> </w:t>
      </w:r>
      <w:r w:rsidRPr="00786889">
        <w:rPr>
          <w:rFonts w:cs="Arial"/>
          <w:color w:val="000000"/>
        </w:rPr>
        <w:t>outbreak</w:t>
      </w:r>
      <w:r>
        <w:rPr>
          <w:rFonts w:cs="Arial"/>
          <w:color w:val="000000"/>
        </w:rPr>
        <w:t>,</w:t>
      </w:r>
      <w:r w:rsidRPr="00786889">
        <w:rPr>
          <w:rFonts w:cs="Arial"/>
          <w:color w:val="000000"/>
        </w:rPr>
        <w:t xml:space="preserve"> I understand that </w:t>
      </w:r>
      <w:r>
        <w:rPr>
          <w:rFonts w:cs="Arial"/>
          <w:color w:val="000000"/>
        </w:rPr>
        <w:t>CEG</w:t>
      </w:r>
      <w:r w:rsidRPr="00786889">
        <w:rPr>
          <w:rFonts w:cs="Arial"/>
          <w:color w:val="000000"/>
        </w:rPr>
        <w:t xml:space="preserve"> may disable the </w:t>
      </w:r>
      <w:r>
        <w:rPr>
          <w:rFonts w:cs="Arial"/>
          <w:color w:val="000000"/>
        </w:rPr>
        <w:t xml:space="preserve">remote access </w:t>
      </w:r>
      <w:r w:rsidRPr="00786889">
        <w:rPr>
          <w:rFonts w:cs="Arial"/>
          <w:color w:val="000000"/>
        </w:rPr>
        <w:t xml:space="preserve">and terminate active </w:t>
      </w:r>
      <w:r>
        <w:rPr>
          <w:rFonts w:cs="Arial"/>
          <w:color w:val="000000"/>
        </w:rPr>
        <w:t>remote access</w:t>
      </w:r>
      <w:r w:rsidRPr="00786889">
        <w:rPr>
          <w:rFonts w:cs="Arial"/>
          <w:color w:val="000000"/>
        </w:rPr>
        <w:t xml:space="preserve"> without</w:t>
      </w:r>
      <w:r>
        <w:rPr>
          <w:rFonts w:cs="Arial"/>
          <w:color w:val="000000"/>
        </w:rPr>
        <w:t xml:space="preserve"> </w:t>
      </w:r>
      <w:r w:rsidRPr="00786889">
        <w:rPr>
          <w:rFonts w:cs="Arial"/>
          <w:color w:val="000000"/>
        </w:rPr>
        <w:t>requesting prior consent.</w:t>
      </w:r>
    </w:p>
    <w:p w:rsidR="001C6ADC" w:rsidRPr="00786889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786889">
        <w:rPr>
          <w:rFonts w:cs="Arial"/>
          <w:color w:val="000000"/>
        </w:rPr>
        <w:t>Signature</w:t>
      </w:r>
      <w:r>
        <w:rPr>
          <w:rFonts w:cs="Arial"/>
          <w:color w:val="000000"/>
        </w:rPr>
        <w:t xml:space="preserve"> </w:t>
      </w:r>
      <w:r w:rsidRPr="00786889">
        <w:rPr>
          <w:rFonts w:cs="Arial"/>
          <w:color w:val="000000"/>
        </w:rPr>
        <w:t>__________________________________________Date _____________________</w:t>
      </w: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Name</w:t>
      </w: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Designation</w:t>
      </w:r>
    </w:p>
    <w:p w:rsidR="001C6ADC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1C6ADC" w:rsidRPr="00786889" w:rsidRDefault="001C6ADC" w:rsidP="001C6ADC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Seal</w:t>
      </w:r>
    </w:p>
    <w:p w:rsidR="00FB682C" w:rsidRDefault="00162D54"/>
    <w:sectPr w:rsidR="00FB682C" w:rsidSect="00EA3785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54" w:rsidRDefault="00162D54" w:rsidP="00D521FF">
      <w:pPr>
        <w:spacing w:after="0" w:line="240" w:lineRule="auto"/>
      </w:pPr>
      <w:r>
        <w:separator/>
      </w:r>
    </w:p>
  </w:endnote>
  <w:endnote w:type="continuationSeparator" w:id="1">
    <w:p w:rsidR="00162D54" w:rsidRDefault="00162D54" w:rsidP="00D5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9772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521FF" w:rsidRDefault="00D521FF">
            <w:pPr>
              <w:pStyle w:val="Footer"/>
              <w:jc w:val="center"/>
            </w:pPr>
            <w:r>
              <w:t xml:space="preserve">Page </w:t>
            </w:r>
            <w:r w:rsidR="004A22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A2230">
              <w:rPr>
                <w:b/>
                <w:sz w:val="24"/>
                <w:szCs w:val="24"/>
              </w:rPr>
              <w:fldChar w:fldCharType="separate"/>
            </w:r>
            <w:r w:rsidR="00654A93">
              <w:rPr>
                <w:b/>
                <w:noProof/>
              </w:rPr>
              <w:t>1</w:t>
            </w:r>
            <w:r w:rsidR="004A223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A22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A2230">
              <w:rPr>
                <w:b/>
                <w:sz w:val="24"/>
                <w:szCs w:val="24"/>
              </w:rPr>
              <w:fldChar w:fldCharType="separate"/>
            </w:r>
            <w:r w:rsidR="00654A93">
              <w:rPr>
                <w:b/>
                <w:noProof/>
              </w:rPr>
              <w:t>2</w:t>
            </w:r>
            <w:r w:rsidR="004A22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521FF" w:rsidRDefault="00D521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54" w:rsidRDefault="00162D54" w:rsidP="00D521FF">
      <w:pPr>
        <w:spacing w:after="0" w:line="240" w:lineRule="auto"/>
      </w:pPr>
      <w:r>
        <w:separator/>
      </w:r>
    </w:p>
  </w:footnote>
  <w:footnote w:type="continuationSeparator" w:id="1">
    <w:p w:rsidR="00162D54" w:rsidRDefault="00162D54" w:rsidP="00D5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FF" w:rsidRDefault="00D521FF" w:rsidP="00D521FF">
    <w:pPr>
      <w:pStyle w:val="Header"/>
      <w:jc w:val="center"/>
    </w:pPr>
    <w:r w:rsidRPr="00D521FF">
      <w:rPr>
        <w:noProof/>
        <w:lang w:val="en-US"/>
      </w:rPr>
      <w:drawing>
        <wp:inline distT="0" distB="0" distL="0" distR="0">
          <wp:extent cx="1581150" cy="6858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25A0"/>
    <w:multiLevelType w:val="hybridMultilevel"/>
    <w:tmpl w:val="76D2F460"/>
    <w:lvl w:ilvl="0" w:tplc="CAFCCF8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C6ADC"/>
    <w:rsid w:val="00100F78"/>
    <w:rsid w:val="00162D54"/>
    <w:rsid w:val="001C6ADC"/>
    <w:rsid w:val="004137A4"/>
    <w:rsid w:val="00420224"/>
    <w:rsid w:val="004539DC"/>
    <w:rsid w:val="004A2230"/>
    <w:rsid w:val="00537CFD"/>
    <w:rsid w:val="0055489A"/>
    <w:rsid w:val="00654A93"/>
    <w:rsid w:val="009833CB"/>
    <w:rsid w:val="00D521FF"/>
    <w:rsid w:val="00E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1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2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8873F6F9814419E7F29362B42ED1C" ma:contentTypeVersion="1" ma:contentTypeDescription="Create a new document." ma:contentTypeScope="" ma:versionID="b1118f4c528282e401d6daae8a41c588">
  <xsd:schema xmlns:xsd="http://www.w3.org/2001/XMLSchema" xmlns:xs="http://www.w3.org/2001/XMLSchema" xmlns:p="http://schemas.microsoft.com/office/2006/metadata/properties" xmlns:ns2="a4377912-4439-4a3f-9962-3349b75809bd" targetNamespace="http://schemas.microsoft.com/office/2006/metadata/properties" ma:root="true" ma:fieldsID="94841906ac1c98f98990143a03e09d08" ns2:_="">
    <xsd:import namespace="a4377912-4439-4a3f-9962-3349b75809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7912-4439-4a3f-9962-3349b75809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377912-4439-4a3f-9962-3349b75809bd">WSF2252CAUN4-1502-6</_dlc_DocId>
    <_dlc_DocIdUrl xmlns="a4377912-4439-4a3f-9962-3349b75809bd">
      <Url>https://kar-web-vp03/ksdc/_layouts/15/DocIdRedir.aspx?ID=WSF2252CAUN4-1502-6</Url>
      <Description>WSF2252CAUN4-1502-6</Description>
    </_dlc_DocIdUrl>
  </documentManagement>
</p:properties>
</file>

<file path=customXml/itemProps1.xml><?xml version="1.0" encoding="utf-8"?>
<ds:datastoreItem xmlns:ds="http://schemas.openxmlformats.org/officeDocument/2006/customXml" ds:itemID="{9D89EEAB-BE09-46E5-8740-06BA3202E658}"/>
</file>

<file path=customXml/itemProps2.xml><?xml version="1.0" encoding="utf-8"?>
<ds:datastoreItem xmlns:ds="http://schemas.openxmlformats.org/officeDocument/2006/customXml" ds:itemID="{7B7B28BB-4A7C-4522-94AA-FF6807958658}"/>
</file>

<file path=customXml/itemProps3.xml><?xml version="1.0" encoding="utf-8"?>
<ds:datastoreItem xmlns:ds="http://schemas.openxmlformats.org/officeDocument/2006/customXml" ds:itemID="{1EA9DA0E-700D-44AC-A84B-2B582A06F0C7}"/>
</file>

<file path=customXml/itemProps4.xml><?xml version="1.0" encoding="utf-8"?>
<ds:datastoreItem xmlns:ds="http://schemas.openxmlformats.org/officeDocument/2006/customXml" ds:itemID="{37BE0341-6410-4FBA-BE13-AAFDCF5BB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rana6117</dc:creator>
  <cp:lastModifiedBy>admin</cp:lastModifiedBy>
  <cp:revision>2</cp:revision>
  <dcterms:created xsi:type="dcterms:W3CDTF">2016-01-06T04:55:00Z</dcterms:created>
  <dcterms:modified xsi:type="dcterms:W3CDTF">2016-01-06T04:55:00Z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0x010100AE38873F6F9814419E7F29362B42ED1C</vt:lpwstr>
  </property>
  <property fmtid="{D5CDD505-2E9C-101B-9397-08002B2CF9AE}" pid="3" name="_dlc_DocIdItemGuid">
    <vt:lpwstr>6b0b8af2-cfc0-41dd-be45-6bfb18d5f827</vt:lpwstr>
  </property>
</Properties>
</file>